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A9" w:rsidRPr="00A04162" w:rsidRDefault="00C51A29" w:rsidP="00A04162">
      <w:pPr>
        <w:jc w:val="center"/>
        <w:rPr>
          <w:rFonts w:ascii="Arial" w:hAnsi="Arial" w:cs="Arial"/>
          <w:b/>
          <w:caps/>
        </w:rPr>
      </w:pPr>
      <w:r w:rsidRPr="00A04162">
        <w:rPr>
          <w:rFonts w:ascii="Arial" w:hAnsi="Arial" w:cs="Arial"/>
          <w:b/>
          <w:caps/>
        </w:rPr>
        <w:t>Engagement de caution</w:t>
      </w:r>
    </w:p>
    <w:p w:rsidR="00C51A29" w:rsidRDefault="00C51A29" w:rsidP="00A04162">
      <w:pPr>
        <w:jc w:val="both"/>
        <w:rPr>
          <w:rFonts w:ascii="Arial" w:hAnsi="Arial" w:cs="Arial"/>
        </w:rPr>
      </w:pPr>
    </w:p>
    <w:p w:rsidR="00A04162" w:rsidRDefault="00A04162" w:rsidP="00A04162">
      <w:pPr>
        <w:jc w:val="both"/>
        <w:rPr>
          <w:rFonts w:ascii="Arial" w:hAnsi="Arial" w:cs="Arial"/>
        </w:rPr>
      </w:pPr>
    </w:p>
    <w:p w:rsidR="00A04162" w:rsidRPr="00A04162" w:rsidRDefault="00A04162" w:rsidP="00A04162">
      <w:pPr>
        <w:jc w:val="both"/>
        <w:rPr>
          <w:rFonts w:ascii="Arial" w:hAnsi="Arial" w:cs="Arial"/>
        </w:rPr>
      </w:pPr>
    </w:p>
    <w:p w:rsidR="00C51A29" w:rsidRPr="00A04162" w:rsidRDefault="00C51A29" w:rsidP="00A04162">
      <w:pPr>
        <w:jc w:val="both"/>
        <w:rPr>
          <w:rFonts w:ascii="Arial" w:hAnsi="Arial" w:cs="Arial"/>
        </w:rPr>
      </w:pPr>
      <w:r w:rsidRPr="00A04162">
        <w:rPr>
          <w:rFonts w:ascii="Arial" w:hAnsi="Arial" w:cs="Arial"/>
        </w:rPr>
        <w:t xml:space="preserve">La </w:t>
      </w:r>
      <w:r w:rsidRPr="00A04162">
        <w:rPr>
          <w:rFonts w:ascii="Arial" w:hAnsi="Arial" w:cs="Arial"/>
          <w:i/>
        </w:rPr>
        <w:t>(Banque)…..</w:t>
      </w:r>
    </w:p>
    <w:p w:rsidR="00C51A29" w:rsidRPr="00A04162" w:rsidRDefault="00C51A29" w:rsidP="00A04162">
      <w:pPr>
        <w:jc w:val="both"/>
        <w:rPr>
          <w:rFonts w:ascii="Arial" w:hAnsi="Arial" w:cs="Arial"/>
        </w:rPr>
      </w:pPr>
    </w:p>
    <w:p w:rsidR="00C51A29" w:rsidRPr="00A04162" w:rsidRDefault="00C51A29" w:rsidP="00A04162">
      <w:pPr>
        <w:jc w:val="both"/>
        <w:rPr>
          <w:rFonts w:ascii="Arial" w:hAnsi="Arial" w:cs="Arial"/>
        </w:rPr>
      </w:pPr>
    </w:p>
    <w:p w:rsidR="00C51A29" w:rsidRPr="00A04162" w:rsidRDefault="00C51A29" w:rsidP="00A04162">
      <w:pPr>
        <w:jc w:val="both"/>
        <w:rPr>
          <w:rFonts w:ascii="Arial" w:hAnsi="Arial" w:cs="Arial"/>
        </w:rPr>
      </w:pPr>
    </w:p>
    <w:p w:rsidR="00C51A29" w:rsidRPr="00A04162" w:rsidRDefault="00C51A29" w:rsidP="00A04162">
      <w:pPr>
        <w:jc w:val="both"/>
        <w:rPr>
          <w:rFonts w:ascii="Arial" w:hAnsi="Arial" w:cs="Arial"/>
        </w:rPr>
      </w:pPr>
      <w:r w:rsidRPr="00A04162">
        <w:rPr>
          <w:rFonts w:ascii="Arial" w:hAnsi="Arial" w:cs="Arial"/>
        </w:rPr>
        <w:t>Représentée par ……</w:t>
      </w:r>
    </w:p>
    <w:p w:rsidR="00C51A29" w:rsidRPr="00A04162" w:rsidRDefault="00C51A29" w:rsidP="00A04162">
      <w:pPr>
        <w:jc w:val="both"/>
        <w:rPr>
          <w:rFonts w:ascii="Arial" w:hAnsi="Arial" w:cs="Arial"/>
        </w:rPr>
      </w:pPr>
    </w:p>
    <w:p w:rsidR="00C51A29" w:rsidRPr="00A04162" w:rsidRDefault="00C51A29" w:rsidP="00A04162">
      <w:pPr>
        <w:jc w:val="both"/>
        <w:rPr>
          <w:rFonts w:ascii="Arial" w:hAnsi="Arial" w:cs="Arial"/>
        </w:rPr>
      </w:pPr>
      <w:r w:rsidRPr="00A04162">
        <w:rPr>
          <w:rFonts w:ascii="Arial" w:hAnsi="Arial" w:cs="Arial"/>
        </w:rPr>
        <w:t>Déclare par le présente se porter à l’égard de :</w:t>
      </w:r>
    </w:p>
    <w:p w:rsidR="00C51A29" w:rsidRPr="00A04162" w:rsidRDefault="00C51A29" w:rsidP="00A04162">
      <w:pPr>
        <w:jc w:val="both"/>
        <w:rPr>
          <w:rFonts w:ascii="Arial" w:hAnsi="Arial" w:cs="Arial"/>
        </w:rPr>
      </w:pPr>
    </w:p>
    <w:p w:rsidR="00C51A29" w:rsidRPr="00A04162" w:rsidRDefault="00C51A29" w:rsidP="00A04162">
      <w:pPr>
        <w:jc w:val="both"/>
        <w:rPr>
          <w:rFonts w:ascii="Arial" w:hAnsi="Arial" w:cs="Arial"/>
        </w:rPr>
      </w:pPr>
      <w:r w:rsidRPr="00A04162">
        <w:rPr>
          <w:rFonts w:ascii="Arial" w:hAnsi="Arial" w:cs="Arial"/>
        </w:rPr>
        <w:t xml:space="preserve">- </w:t>
      </w:r>
      <w:smartTag w:uri="urn:schemas-microsoft-com:office:smarttags" w:element="PersonName">
        <w:smartTagPr>
          <w:attr w:name="ProductID" w:val="la Société"/>
        </w:smartTagPr>
        <w:r w:rsidRPr="00A04162">
          <w:rPr>
            <w:rFonts w:ascii="Arial" w:hAnsi="Arial" w:cs="Arial"/>
          </w:rPr>
          <w:t>la Société</w:t>
        </w:r>
      </w:smartTag>
      <w:r w:rsidRPr="00A04162">
        <w:rPr>
          <w:rFonts w:ascii="Arial" w:hAnsi="Arial" w:cs="Arial"/>
        </w:rPr>
        <w:t xml:space="preserve"> ….</w:t>
      </w:r>
      <w:r w:rsidR="00A04162">
        <w:rPr>
          <w:rFonts w:ascii="Arial" w:hAnsi="Arial" w:cs="Arial"/>
        </w:rPr>
        <w:t xml:space="preserve">  </w:t>
      </w:r>
      <w:r w:rsidR="00A04162" w:rsidRPr="00A04162">
        <w:rPr>
          <w:rFonts w:ascii="Arial" w:hAnsi="Arial" w:cs="Arial"/>
          <w:i/>
        </w:rPr>
        <w:t>(</w:t>
      </w:r>
      <w:proofErr w:type="gramStart"/>
      <w:r w:rsidR="00A04162" w:rsidRPr="00A04162">
        <w:rPr>
          <w:rFonts w:ascii="Arial" w:hAnsi="Arial" w:cs="Arial"/>
          <w:i/>
        </w:rPr>
        <w:t>dé</w:t>
      </w:r>
      <w:r w:rsidRPr="00A04162">
        <w:rPr>
          <w:rFonts w:ascii="Arial" w:hAnsi="Arial" w:cs="Arial"/>
          <w:i/>
        </w:rPr>
        <w:t>nomination</w:t>
      </w:r>
      <w:proofErr w:type="gramEnd"/>
      <w:r w:rsidRPr="00A04162">
        <w:rPr>
          <w:rFonts w:ascii="Arial" w:hAnsi="Arial" w:cs="Arial"/>
          <w:i/>
        </w:rPr>
        <w:t xml:space="preserve"> complète SIREN….)</w:t>
      </w:r>
    </w:p>
    <w:p w:rsidR="00C51A29" w:rsidRPr="00A04162" w:rsidRDefault="00C51A29" w:rsidP="00A04162">
      <w:pPr>
        <w:jc w:val="both"/>
        <w:rPr>
          <w:rFonts w:ascii="Arial" w:hAnsi="Arial" w:cs="Arial"/>
        </w:rPr>
      </w:pPr>
    </w:p>
    <w:p w:rsidR="00C51A29" w:rsidRPr="00A04162" w:rsidRDefault="00C51A29" w:rsidP="00A04162">
      <w:pPr>
        <w:jc w:val="both"/>
        <w:rPr>
          <w:rFonts w:ascii="Arial" w:hAnsi="Arial" w:cs="Arial"/>
        </w:rPr>
      </w:pPr>
      <w:r w:rsidRPr="00A04162">
        <w:rPr>
          <w:rFonts w:ascii="Arial" w:hAnsi="Arial" w:cs="Arial"/>
        </w:rPr>
        <w:t xml:space="preserve">Qui accepte, caution solidaire des engagements souscrits par elle portant sur les adjudications de biens immobiliers prononcées à son profit à </w:t>
      </w:r>
      <w:smartTag w:uri="urn:schemas-microsoft-com:office:smarttags" w:element="PersonName">
        <w:smartTagPr>
          <w:attr w:name="ProductID" w:val="la Barre"/>
        </w:smartTagPr>
        <w:r w:rsidRPr="00A04162">
          <w:rPr>
            <w:rFonts w:ascii="Arial" w:hAnsi="Arial" w:cs="Arial"/>
          </w:rPr>
          <w:t>la Barre</w:t>
        </w:r>
      </w:smartTag>
      <w:r w:rsidRPr="00A04162">
        <w:rPr>
          <w:rFonts w:ascii="Arial" w:hAnsi="Arial" w:cs="Arial"/>
        </w:rPr>
        <w:t xml:space="preserve"> du Tribunal de Grande Instance de PARIS, sous la constitution d’Avocat au Barreau de Paris, et ce jusqu’à concurrence de la somme de : </w:t>
      </w:r>
    </w:p>
    <w:p w:rsidR="00C51A29" w:rsidRPr="00A04162" w:rsidRDefault="00C51A29" w:rsidP="00A04162">
      <w:pPr>
        <w:jc w:val="both"/>
        <w:rPr>
          <w:rFonts w:ascii="Arial" w:hAnsi="Arial" w:cs="Arial"/>
        </w:rPr>
      </w:pPr>
    </w:p>
    <w:p w:rsidR="00C51A29" w:rsidRPr="00A04162" w:rsidRDefault="00C51A29" w:rsidP="00A04162">
      <w:pPr>
        <w:jc w:val="both"/>
        <w:rPr>
          <w:rFonts w:ascii="Arial" w:hAnsi="Arial" w:cs="Arial"/>
          <w:i/>
        </w:rPr>
      </w:pPr>
      <w:r w:rsidRPr="00A04162">
        <w:rPr>
          <w:rFonts w:ascii="Arial" w:hAnsi="Arial" w:cs="Arial"/>
        </w:rPr>
        <w:t>…………</w:t>
      </w:r>
      <w:proofErr w:type="gramStart"/>
      <w:r w:rsidRPr="00A04162">
        <w:rPr>
          <w:rFonts w:ascii="Arial" w:hAnsi="Arial" w:cs="Arial"/>
        </w:rPr>
        <w:t>..</w:t>
      </w:r>
      <w:r w:rsidRPr="00A04162">
        <w:rPr>
          <w:rFonts w:ascii="Arial" w:hAnsi="Arial" w:cs="Arial"/>
          <w:i/>
        </w:rPr>
        <w:t>(</w:t>
      </w:r>
      <w:proofErr w:type="gramEnd"/>
      <w:r w:rsidRPr="00A04162">
        <w:rPr>
          <w:rFonts w:ascii="Arial" w:hAnsi="Arial" w:cs="Arial"/>
          <w:i/>
        </w:rPr>
        <w:t>chiffres et lettres).</w:t>
      </w:r>
    </w:p>
    <w:p w:rsidR="00C51A29" w:rsidRPr="00A04162" w:rsidRDefault="00C51A29" w:rsidP="00A04162">
      <w:pPr>
        <w:jc w:val="both"/>
        <w:rPr>
          <w:rFonts w:ascii="Arial" w:hAnsi="Arial" w:cs="Arial"/>
        </w:rPr>
      </w:pPr>
    </w:p>
    <w:p w:rsidR="00C51A29" w:rsidRPr="00A04162" w:rsidRDefault="00C51A29" w:rsidP="00A04162">
      <w:pPr>
        <w:jc w:val="both"/>
        <w:rPr>
          <w:rFonts w:ascii="Arial" w:hAnsi="Arial" w:cs="Arial"/>
        </w:rPr>
      </w:pPr>
    </w:p>
    <w:p w:rsidR="00C51A29" w:rsidRPr="00A04162" w:rsidRDefault="00C51A29" w:rsidP="00A04162">
      <w:pPr>
        <w:jc w:val="both"/>
        <w:rPr>
          <w:rFonts w:ascii="Arial" w:hAnsi="Arial" w:cs="Arial"/>
        </w:rPr>
      </w:pPr>
      <w:r w:rsidRPr="00A04162">
        <w:rPr>
          <w:rFonts w:ascii="Arial" w:hAnsi="Arial" w:cs="Arial"/>
        </w:rPr>
        <w:t xml:space="preserve">Cet engagement couvre les obligations prévues à l’article 74 du décret du 31 juillet 2006 à savoir la consignation entre les mains du Bâtonnier séquestre d’une somme représentant 10% du montant de la mise à </w:t>
      </w:r>
      <w:proofErr w:type="gramStart"/>
      <w:r w:rsidRPr="00A04162">
        <w:rPr>
          <w:rFonts w:ascii="Arial" w:hAnsi="Arial" w:cs="Arial"/>
        </w:rPr>
        <w:t>prix .</w:t>
      </w:r>
      <w:proofErr w:type="gramEnd"/>
    </w:p>
    <w:p w:rsidR="00C51A29" w:rsidRPr="00A04162" w:rsidRDefault="00C51A29" w:rsidP="00A04162">
      <w:pPr>
        <w:jc w:val="both"/>
        <w:rPr>
          <w:rFonts w:ascii="Arial" w:hAnsi="Arial" w:cs="Arial"/>
        </w:rPr>
      </w:pPr>
    </w:p>
    <w:p w:rsidR="00C51A29" w:rsidRDefault="00C51A29" w:rsidP="00A04162">
      <w:pPr>
        <w:jc w:val="both"/>
        <w:rPr>
          <w:rFonts w:ascii="Arial" w:hAnsi="Arial" w:cs="Arial"/>
        </w:rPr>
      </w:pPr>
      <w:r w:rsidRPr="00A04162">
        <w:rPr>
          <w:rFonts w:ascii="Arial" w:hAnsi="Arial" w:cs="Arial"/>
        </w:rPr>
        <w:t xml:space="preserve">Le présent </w:t>
      </w:r>
      <w:r w:rsidR="00CB71C9">
        <w:rPr>
          <w:rFonts w:ascii="Arial" w:hAnsi="Arial" w:cs="Arial"/>
        </w:rPr>
        <w:t>engagement est valable jusqu’à l’issue de la procédure de distribution.</w:t>
      </w:r>
    </w:p>
    <w:p w:rsidR="00CB71C9" w:rsidRPr="00A04162" w:rsidRDefault="00CB71C9" w:rsidP="00A04162">
      <w:pPr>
        <w:jc w:val="both"/>
        <w:rPr>
          <w:rFonts w:ascii="Arial" w:hAnsi="Arial" w:cs="Arial"/>
        </w:rPr>
      </w:pPr>
      <w:bookmarkStart w:id="0" w:name="_GoBack"/>
      <w:bookmarkEnd w:id="0"/>
    </w:p>
    <w:p w:rsidR="00C51A29" w:rsidRPr="00A04162" w:rsidRDefault="00C51A29" w:rsidP="00A04162">
      <w:pPr>
        <w:jc w:val="both"/>
        <w:rPr>
          <w:rFonts w:ascii="Arial" w:hAnsi="Arial" w:cs="Arial"/>
        </w:rPr>
      </w:pPr>
      <w:r w:rsidRPr="00A04162">
        <w:rPr>
          <w:rFonts w:ascii="Arial" w:hAnsi="Arial" w:cs="Arial"/>
        </w:rPr>
        <w:t>La dénonciation n’emportera toutefois décharge de la caution après paiement de toutes les obligations dont l’origine sera antérieure, ou postérieure de 48 heures, à la réception par l’Avocat de la notification de révocation.</w:t>
      </w:r>
    </w:p>
    <w:p w:rsidR="00C51A29" w:rsidRPr="00A04162" w:rsidRDefault="00C51A29" w:rsidP="00A04162">
      <w:pPr>
        <w:jc w:val="both"/>
        <w:rPr>
          <w:rFonts w:ascii="Arial" w:hAnsi="Arial" w:cs="Arial"/>
        </w:rPr>
      </w:pPr>
    </w:p>
    <w:p w:rsidR="00C51A29" w:rsidRPr="00A04162" w:rsidRDefault="00C51A29" w:rsidP="00A04162">
      <w:pPr>
        <w:jc w:val="both"/>
        <w:rPr>
          <w:rFonts w:ascii="Arial" w:hAnsi="Arial" w:cs="Arial"/>
        </w:rPr>
      </w:pPr>
      <w:r w:rsidRPr="00A04162">
        <w:rPr>
          <w:rFonts w:ascii="Arial" w:hAnsi="Arial" w:cs="Arial"/>
        </w:rPr>
        <w:t>Toute demande de paiement  devra être formulée au plus tard un mois après la date d’échéance ci-dessus soit le …….  . Passé cette date toute demande de paiement sera nulle et non avenue même sans mainlevée.</w:t>
      </w:r>
    </w:p>
    <w:p w:rsidR="00C51A29" w:rsidRPr="00A04162" w:rsidRDefault="00C51A29" w:rsidP="00A04162">
      <w:pPr>
        <w:jc w:val="both"/>
        <w:rPr>
          <w:rFonts w:ascii="Arial" w:hAnsi="Arial" w:cs="Arial"/>
        </w:rPr>
      </w:pPr>
    </w:p>
    <w:p w:rsidR="00C51A29" w:rsidRPr="00A04162" w:rsidRDefault="00C51A29" w:rsidP="00A04162">
      <w:pPr>
        <w:jc w:val="both"/>
        <w:rPr>
          <w:rFonts w:ascii="Arial" w:hAnsi="Arial" w:cs="Arial"/>
        </w:rPr>
      </w:pPr>
      <w:r w:rsidRPr="00A04162">
        <w:rPr>
          <w:rFonts w:ascii="Arial" w:hAnsi="Arial" w:cs="Arial"/>
        </w:rPr>
        <w:t>Tout paiement partiel s’imputera sur le montant des sommes cautionnées.</w:t>
      </w:r>
    </w:p>
    <w:p w:rsidR="00C51A29" w:rsidRPr="00A04162" w:rsidRDefault="00C51A29" w:rsidP="00A04162">
      <w:pPr>
        <w:jc w:val="both"/>
        <w:rPr>
          <w:rFonts w:ascii="Arial" w:hAnsi="Arial" w:cs="Arial"/>
        </w:rPr>
      </w:pPr>
    </w:p>
    <w:p w:rsidR="00C51A29" w:rsidRPr="00A04162" w:rsidRDefault="00C51A29" w:rsidP="00A04162">
      <w:pPr>
        <w:jc w:val="both"/>
        <w:rPr>
          <w:rFonts w:ascii="Arial" w:hAnsi="Arial" w:cs="Arial"/>
        </w:rPr>
      </w:pPr>
      <w:smartTag w:uri="urn:schemas-microsoft-com:office:smarttags" w:element="PersonName">
        <w:smartTagPr>
          <w:attr w:name="ProductID" w:val="La Banque"/>
        </w:smartTagPr>
        <w:r w:rsidRPr="00A04162">
          <w:rPr>
            <w:rFonts w:ascii="Arial" w:hAnsi="Arial" w:cs="Arial"/>
          </w:rPr>
          <w:t>La Banque</w:t>
        </w:r>
      </w:smartTag>
      <w:r w:rsidRPr="00A04162">
        <w:rPr>
          <w:rFonts w:ascii="Arial" w:hAnsi="Arial" w:cs="Arial"/>
        </w:rPr>
        <w:t xml:space="preserve">….. </w:t>
      </w:r>
      <w:proofErr w:type="gramStart"/>
      <w:r w:rsidRPr="00A04162">
        <w:rPr>
          <w:rFonts w:ascii="Arial" w:hAnsi="Arial" w:cs="Arial"/>
        </w:rPr>
        <w:t>renonçant</w:t>
      </w:r>
      <w:proofErr w:type="gramEnd"/>
      <w:r w:rsidRPr="00A04162">
        <w:rPr>
          <w:rFonts w:ascii="Arial" w:hAnsi="Arial" w:cs="Arial"/>
        </w:rPr>
        <w:t xml:space="preserve"> expressément au bénéfice de discussion et de division</w:t>
      </w:r>
      <w:r w:rsidR="00A04162" w:rsidRPr="00A04162">
        <w:rPr>
          <w:rFonts w:ascii="Arial" w:hAnsi="Arial" w:cs="Arial"/>
        </w:rPr>
        <w:t xml:space="preserve"> et, sur simple demande écrite par lettre RAR de l’Avocat constitué, exécutera immédiatement son engagement de plein droit et sans mise en demeure préalable dès lors que l’adjudication aura été prononcée au profit de </w:t>
      </w:r>
      <w:smartTag w:uri="urn:schemas-microsoft-com:office:smarttags" w:element="PersonName">
        <w:smartTagPr>
          <w:attr w:name="ProductID" w:val="la Société"/>
        </w:smartTagPr>
        <w:r w:rsidR="00A04162" w:rsidRPr="00A04162">
          <w:rPr>
            <w:rFonts w:ascii="Arial" w:hAnsi="Arial" w:cs="Arial"/>
          </w:rPr>
          <w:t>la Société</w:t>
        </w:r>
      </w:smartTag>
      <w:r w:rsidR="00A04162" w:rsidRPr="00A04162">
        <w:rPr>
          <w:rFonts w:ascii="Arial" w:hAnsi="Arial" w:cs="Arial"/>
        </w:rPr>
        <w:t>….</w:t>
      </w:r>
    </w:p>
    <w:p w:rsidR="00A04162" w:rsidRPr="00A04162" w:rsidRDefault="00A04162" w:rsidP="00A04162">
      <w:pPr>
        <w:jc w:val="both"/>
        <w:rPr>
          <w:rFonts w:ascii="Arial" w:hAnsi="Arial" w:cs="Arial"/>
        </w:rPr>
      </w:pPr>
    </w:p>
    <w:p w:rsidR="00A04162" w:rsidRPr="00A04162" w:rsidRDefault="00A04162" w:rsidP="00A04162">
      <w:pPr>
        <w:jc w:val="both"/>
        <w:rPr>
          <w:rFonts w:ascii="Arial" w:hAnsi="Arial" w:cs="Arial"/>
        </w:rPr>
      </w:pPr>
      <w:r w:rsidRPr="00A04162">
        <w:rPr>
          <w:rFonts w:ascii="Arial" w:hAnsi="Arial" w:cs="Arial"/>
        </w:rPr>
        <w:t xml:space="preserve">Pour toute difficulté pouvant résulter de </w:t>
      </w:r>
      <w:r>
        <w:rPr>
          <w:rFonts w:ascii="Arial" w:hAnsi="Arial" w:cs="Arial"/>
        </w:rPr>
        <w:t>l</w:t>
      </w:r>
      <w:r w:rsidRPr="00A04162">
        <w:rPr>
          <w:rFonts w:ascii="Arial" w:hAnsi="Arial" w:cs="Arial"/>
        </w:rPr>
        <w:t>’exécution ou de l’interprétation des présentes, compétence exclusive est donné au Tribunaux de Paris</w:t>
      </w:r>
      <w:r>
        <w:rPr>
          <w:rFonts w:ascii="Arial" w:hAnsi="Arial" w:cs="Arial"/>
        </w:rPr>
        <w:t>.</w:t>
      </w:r>
    </w:p>
    <w:p w:rsidR="00A04162" w:rsidRPr="00A04162" w:rsidRDefault="00A04162" w:rsidP="00A04162">
      <w:pPr>
        <w:jc w:val="both"/>
        <w:rPr>
          <w:rFonts w:ascii="Arial" w:hAnsi="Arial" w:cs="Arial"/>
        </w:rPr>
      </w:pPr>
    </w:p>
    <w:p w:rsidR="00A04162" w:rsidRPr="00A04162" w:rsidRDefault="00A04162" w:rsidP="00A04162">
      <w:pPr>
        <w:jc w:val="both"/>
        <w:rPr>
          <w:rFonts w:ascii="Arial" w:hAnsi="Arial" w:cs="Arial"/>
        </w:rPr>
      </w:pPr>
      <w:r w:rsidRPr="00A04162">
        <w:rPr>
          <w:rFonts w:ascii="Arial" w:hAnsi="Arial" w:cs="Arial"/>
        </w:rPr>
        <w:t>Fait à Paris.</w:t>
      </w:r>
    </w:p>
    <w:sectPr w:rsidR="00A04162" w:rsidRPr="00A04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29"/>
    <w:rsid w:val="001B671E"/>
    <w:rsid w:val="002F54A9"/>
    <w:rsid w:val="00A04162"/>
    <w:rsid w:val="00C51A29"/>
    <w:rsid w:val="00CB71C9"/>
    <w:rsid w:val="00E237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C51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C51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1484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ENGAGEMENT DE CAUTION</vt:lpstr>
    </vt:vector>
  </TitlesOfParts>
  <Company>ordre des avocats</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CAUTION</dc:title>
  <dc:creator>clintanff</dc:creator>
  <cp:lastModifiedBy>Nadia LOURABI</cp:lastModifiedBy>
  <cp:revision>2</cp:revision>
  <cp:lastPrinted>2010-12-15T13:53:00Z</cp:lastPrinted>
  <dcterms:created xsi:type="dcterms:W3CDTF">2012-05-29T12:55:00Z</dcterms:created>
  <dcterms:modified xsi:type="dcterms:W3CDTF">2012-05-29T12:55:00Z</dcterms:modified>
</cp:coreProperties>
</file>